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092B32D3" w:rsidR="00E541B6" w:rsidRPr="003671E7" w:rsidRDefault="00412B8D" w:rsidP="0037609E">
            <w:pPr>
              <w:rPr>
                <w:b/>
                <w:szCs w:val="24"/>
              </w:rPr>
            </w:pPr>
            <w:r w:rsidRPr="003671E7">
              <w:rPr>
                <w:b/>
                <w:szCs w:val="24"/>
              </w:rPr>
              <w:t>Kultura jazykového projevu</w:t>
            </w:r>
            <w:r w:rsidR="003671E7">
              <w:rPr>
                <w:b/>
                <w:szCs w:val="24"/>
              </w:rPr>
              <w:t xml:space="preserve"> / KJPV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1FC98B06" w14:textId="77777777" w:rsidR="003671E7" w:rsidRDefault="00412B8D" w:rsidP="001862AF">
            <w:pPr>
              <w:rPr>
                <w:szCs w:val="24"/>
              </w:rPr>
            </w:pPr>
            <w:r w:rsidRPr="00EF53CA">
              <w:rPr>
                <w:szCs w:val="24"/>
              </w:rPr>
              <w:t>MgA. Naděžda Pajanková</w:t>
            </w:r>
          </w:p>
          <w:p w14:paraId="6929F152" w14:textId="7E29AC72" w:rsidR="00E541B6" w:rsidRPr="00E67BA9" w:rsidRDefault="00412B8D" w:rsidP="001862AF">
            <w:pPr>
              <w:rPr>
                <w:szCs w:val="24"/>
              </w:rPr>
            </w:pPr>
            <w:r w:rsidRPr="00EF53CA">
              <w:rPr>
                <w:szCs w:val="24"/>
              </w:rPr>
              <w:t>MgA. Vojtěch Lőffelmann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1CB1CD4F" w:rsidR="00E541B6" w:rsidRPr="00E67BA9" w:rsidRDefault="00412B8D" w:rsidP="001862AF">
            <w:pPr>
              <w:rPr>
                <w:szCs w:val="24"/>
              </w:rPr>
            </w:pPr>
            <w:r>
              <w:rPr>
                <w:szCs w:val="24"/>
              </w:rPr>
              <w:t>8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641C2462" w:rsidR="00E541B6" w:rsidRPr="00E67BA9" w:rsidRDefault="00412B8D" w:rsidP="001862AF">
            <w:pPr>
              <w:rPr>
                <w:szCs w:val="24"/>
              </w:rPr>
            </w:pPr>
            <w:r>
              <w:rPr>
                <w:szCs w:val="24"/>
              </w:rPr>
              <w:t>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82A2684" w14:textId="77777777" w:rsidR="00B0323E" w:rsidRDefault="00E541B6" w:rsidP="001862AF">
            <w:pPr>
              <w:rPr>
                <w:b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</w:t>
            </w:r>
            <w:r w:rsidR="00412B8D" w:rsidRPr="00EF53CA">
              <w:rPr>
                <w:b/>
              </w:rPr>
              <w:t>:</w:t>
            </w:r>
          </w:p>
          <w:p w14:paraId="5987054D" w14:textId="0EDA4F8A" w:rsidR="00E541B6" w:rsidRPr="00F96D07" w:rsidRDefault="00412B8D" w:rsidP="001862AF">
            <w:pPr>
              <w:rPr>
                <w:rFonts w:ascii="Bahnschrift" w:hAnsi="Bahnschrift" w:cs="Calibri"/>
                <w:szCs w:val="24"/>
              </w:rPr>
            </w:pPr>
            <w:r w:rsidRPr="00EF53CA">
              <w:rPr>
                <w:color w:val="000000"/>
              </w:rPr>
              <w:t xml:space="preserve">Kultura jazykového projevu usnadňuje komunikaci v celé škále sociálních vztahů pedagogického procesu, </w:t>
            </w:r>
            <w:proofErr w:type="gramStart"/>
            <w:r w:rsidRPr="00EF53CA">
              <w:rPr>
                <w:color w:val="000000"/>
              </w:rPr>
              <w:t>slouží</w:t>
            </w:r>
            <w:proofErr w:type="gramEnd"/>
            <w:r w:rsidRPr="00EF53CA">
              <w:rPr>
                <w:color w:val="000000"/>
              </w:rPr>
              <w:t xml:space="preserve"> jako prevence konfliktů, podporuje sociální interakci v duchu partnerského přístupu. </w:t>
            </w:r>
            <w:proofErr w:type="gramStart"/>
            <w:r w:rsidRPr="00EF53CA">
              <w:rPr>
                <w:color w:val="000000"/>
              </w:rPr>
              <w:t>Slouží</w:t>
            </w:r>
            <w:proofErr w:type="gramEnd"/>
            <w:r w:rsidRPr="00EF53CA">
              <w:rPr>
                <w:color w:val="000000"/>
              </w:rPr>
              <w:t xml:space="preserve"> též k osvojení základních dovedností dechové, hlasové techniky, seznamuje studenty s prostředky výslovnostní normy, se základními jazykovědnými termíny, příručkami a vede ke schopnosti aplikovat je v konkrétních situacích.</w:t>
            </w:r>
          </w:p>
        </w:tc>
      </w:tr>
      <w:tr w:rsidR="00500A75" w:rsidRPr="00E541B6" w14:paraId="1DBB0FF5" w14:textId="77777777" w:rsidTr="009E18FB">
        <w:trPr>
          <w:trHeight w:val="1168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3C9BA03F" w14:textId="77777777" w:rsidR="00BD78F0" w:rsidRPr="003671E7" w:rsidRDefault="00BD78F0" w:rsidP="009E18FB">
            <w:pPr>
              <w:pStyle w:val="Odstavecseseznamem"/>
              <w:numPr>
                <w:ilvl w:val="0"/>
                <w:numId w:val="32"/>
              </w:numPr>
              <w:spacing w:after="0"/>
              <w:ind w:left="442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71E7">
              <w:rPr>
                <w:rFonts w:ascii="Times New Roman" w:eastAsia="MS Mincho" w:hAnsi="Times New Roman"/>
                <w:sz w:val="24"/>
                <w:szCs w:val="24"/>
              </w:rPr>
              <w:t>Nácvik správného mluveného projevu (kultura řeči)</w:t>
            </w:r>
          </w:p>
          <w:p w14:paraId="008A0A84" w14:textId="77777777" w:rsidR="00BD78F0" w:rsidRPr="003671E7" w:rsidRDefault="00BD78F0" w:rsidP="009E18FB">
            <w:pPr>
              <w:pStyle w:val="Odstavecseseznamem"/>
              <w:numPr>
                <w:ilvl w:val="0"/>
                <w:numId w:val="32"/>
              </w:numPr>
              <w:spacing w:after="0"/>
              <w:ind w:left="442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71E7">
              <w:rPr>
                <w:rFonts w:ascii="Times New Roman" w:eastAsia="MS Mincho" w:hAnsi="Times New Roman"/>
                <w:sz w:val="24"/>
                <w:szCs w:val="24"/>
              </w:rPr>
              <w:t xml:space="preserve">Příprava vhodných písemných i mluvených projevů </w:t>
            </w:r>
          </w:p>
          <w:p w14:paraId="50B7295F" w14:textId="55B0F3E9" w:rsidR="00500A75" w:rsidRPr="00BD78F0" w:rsidRDefault="00BD78F0" w:rsidP="009E18FB">
            <w:pPr>
              <w:pStyle w:val="Odstavecseseznamem"/>
              <w:numPr>
                <w:ilvl w:val="0"/>
                <w:numId w:val="32"/>
              </w:numPr>
              <w:spacing w:after="0"/>
              <w:ind w:left="442" w:hanging="357"/>
              <w:rPr>
                <w:rFonts w:ascii="Times New Roman" w:eastAsia="MS Mincho" w:hAnsi="Times New Roman"/>
              </w:rPr>
            </w:pPr>
            <w:r w:rsidRPr="003671E7">
              <w:rPr>
                <w:rFonts w:ascii="Times New Roman" w:eastAsia="MS Mincho" w:hAnsi="Times New Roman"/>
                <w:sz w:val="24"/>
                <w:szCs w:val="24"/>
              </w:rPr>
              <w:t>Žargon, hantýrka, argot, profesní mluva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438FA5C3" w14:textId="77777777" w:rsidR="00412B8D" w:rsidRPr="00EF53CA" w:rsidRDefault="00412B8D" w:rsidP="00F96D07">
            <w:pPr>
              <w:rPr>
                <w:b/>
                <w:szCs w:val="24"/>
              </w:rPr>
            </w:pPr>
            <w:r w:rsidRPr="003671E7">
              <w:rPr>
                <w:szCs w:val="24"/>
              </w:rPr>
              <w:t>ŠRÁMKOVÁ</w:t>
            </w:r>
            <w:r w:rsidRPr="00EF53CA">
              <w:rPr>
                <w:color w:val="000000"/>
                <w:szCs w:val="24"/>
              </w:rPr>
              <w:t xml:space="preserve">, Vítězslava a Jiřina HŮRKOVÁ-NOVOTNÁ. </w:t>
            </w:r>
            <w:r w:rsidRPr="00EF53CA">
              <w:rPr>
                <w:i/>
                <w:iCs/>
                <w:color w:val="000000"/>
                <w:szCs w:val="24"/>
              </w:rPr>
              <w:t>Mluvený projev a přednes: učebnice pro 2. a 3. ročník pedagogických škol a pro učitele gymnázií pro nepovinný předmět Umělecký přednes.</w:t>
            </w:r>
            <w:r w:rsidRPr="00EF53CA">
              <w:rPr>
                <w:color w:val="000000"/>
                <w:szCs w:val="24"/>
              </w:rPr>
              <w:t xml:space="preserve"> Praha: Státní pedagogické nakladatelství, 1984.</w:t>
            </w:r>
          </w:p>
          <w:p w14:paraId="78D713C9" w14:textId="77777777" w:rsidR="00412B8D" w:rsidRPr="00EF53CA" w:rsidRDefault="00412B8D" w:rsidP="00F96D07">
            <w:pPr>
              <w:rPr>
                <w:color w:val="000000"/>
              </w:rPr>
            </w:pPr>
            <w:r w:rsidRPr="003671E7">
              <w:rPr>
                <w:szCs w:val="24"/>
              </w:rPr>
              <w:t>CMÍRALOVÁ</w:t>
            </w:r>
            <w:r w:rsidRPr="00EF53CA">
              <w:rPr>
                <w:color w:val="000000"/>
              </w:rPr>
              <w:t xml:space="preserve">, Jarmila. </w:t>
            </w:r>
            <w:r w:rsidRPr="00EF53CA">
              <w:rPr>
                <w:i/>
                <w:iCs/>
                <w:color w:val="000000"/>
              </w:rPr>
              <w:t xml:space="preserve">Učte se mluvit. </w:t>
            </w:r>
            <w:r w:rsidRPr="00EF53CA">
              <w:rPr>
                <w:color w:val="000000"/>
              </w:rPr>
              <w:t xml:space="preserve">3., </w:t>
            </w:r>
            <w:proofErr w:type="spellStart"/>
            <w:r w:rsidRPr="00EF53CA">
              <w:rPr>
                <w:color w:val="000000"/>
              </w:rPr>
              <w:t>upr</w:t>
            </w:r>
            <w:proofErr w:type="spellEnd"/>
            <w:r w:rsidRPr="00EF53CA">
              <w:rPr>
                <w:color w:val="000000"/>
              </w:rPr>
              <w:t>. vyd. Brno: Datel, 1992.</w:t>
            </w:r>
          </w:p>
          <w:p w14:paraId="709536BA" w14:textId="77777777" w:rsidR="00500A75" w:rsidRDefault="00412B8D" w:rsidP="00F96D07">
            <w:pPr>
              <w:rPr>
                <w:color w:val="000000"/>
              </w:rPr>
            </w:pPr>
            <w:r w:rsidRPr="003671E7">
              <w:rPr>
                <w:szCs w:val="24"/>
              </w:rPr>
              <w:t>VÁLKOVÁ</w:t>
            </w:r>
            <w:r w:rsidRPr="00EF53CA">
              <w:rPr>
                <w:color w:val="000000"/>
              </w:rPr>
              <w:t xml:space="preserve">, Libuše. </w:t>
            </w:r>
            <w:r w:rsidRPr="00EF53CA">
              <w:rPr>
                <w:i/>
                <w:iCs/>
                <w:color w:val="000000"/>
              </w:rPr>
              <w:t>Hlas individuality</w:t>
            </w:r>
            <w:r w:rsidRPr="00EF53CA">
              <w:rPr>
                <w:color w:val="000000"/>
              </w:rPr>
              <w:t>. Vyd. 2. Praha: Akademie múzických umění, 2007. ISBN 978-80-7331-087-5.</w:t>
            </w:r>
          </w:p>
          <w:p w14:paraId="738BEA97" w14:textId="2D716E7C" w:rsidR="001F382B" w:rsidRPr="00E67BA9" w:rsidRDefault="001F382B" w:rsidP="00F96D07">
            <w:pPr>
              <w:rPr>
                <w:szCs w:val="24"/>
              </w:rPr>
            </w:pPr>
            <w:r w:rsidRPr="001F382B">
              <w:rPr>
                <w:szCs w:val="24"/>
              </w:rPr>
              <w:t>B</w:t>
            </w:r>
            <w:r>
              <w:rPr>
                <w:szCs w:val="24"/>
              </w:rPr>
              <w:t>UCHTOVÁ</w:t>
            </w:r>
            <w:r w:rsidRPr="001F382B">
              <w:rPr>
                <w:szCs w:val="24"/>
              </w:rPr>
              <w:t xml:space="preserve">, Božena. </w:t>
            </w:r>
            <w:r w:rsidRPr="001F382B">
              <w:rPr>
                <w:i/>
                <w:iCs/>
                <w:szCs w:val="24"/>
              </w:rPr>
              <w:t>Rétorika</w:t>
            </w:r>
            <w:r w:rsidRPr="001F382B">
              <w:rPr>
                <w:szCs w:val="24"/>
              </w:rPr>
              <w:t>. Vyd. 1. Praha: Grada, 2006.</w:t>
            </w:r>
            <w:r>
              <w:rPr>
                <w:szCs w:val="24"/>
              </w:rPr>
              <w:t xml:space="preserve"> </w:t>
            </w:r>
            <w:r w:rsidRPr="001F382B">
              <w:rPr>
                <w:szCs w:val="24"/>
              </w:rPr>
              <w:t>ISBN 80-247-0868-X.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34E42687" w14:textId="77777777" w:rsidR="00412B8D" w:rsidRPr="00EF53CA" w:rsidRDefault="00412B8D" w:rsidP="00F96D07">
            <w:pPr>
              <w:rPr>
                <w:szCs w:val="24"/>
              </w:rPr>
            </w:pPr>
            <w:r w:rsidRPr="00EF53CA">
              <w:rPr>
                <w:szCs w:val="24"/>
              </w:rPr>
              <w:t xml:space="preserve">ŠTEMBERGOVÁ – KRATOCHVÍLOVÁ, Š. </w:t>
            </w:r>
            <w:r w:rsidRPr="00EF53CA">
              <w:rPr>
                <w:i/>
                <w:iCs/>
                <w:szCs w:val="24"/>
              </w:rPr>
              <w:t>Metodika mluvní výchovy dětí</w:t>
            </w:r>
            <w:r w:rsidRPr="00EF53CA">
              <w:rPr>
                <w:szCs w:val="24"/>
              </w:rPr>
              <w:t>. 3. vyd. Praha: Sdružení pro tvořivou dramatiku, 1994, ISBN 80-901 660-1-6</w:t>
            </w:r>
          </w:p>
          <w:p w14:paraId="2FA6D459" w14:textId="77777777" w:rsidR="00412B8D" w:rsidRPr="00EF53CA" w:rsidRDefault="00412B8D" w:rsidP="00F96D07">
            <w:pPr>
              <w:rPr>
                <w:b/>
                <w:bCs/>
                <w:szCs w:val="24"/>
              </w:rPr>
            </w:pPr>
            <w:r w:rsidRPr="00EF53CA">
              <w:rPr>
                <w:color w:val="000000"/>
                <w:szCs w:val="24"/>
              </w:rPr>
              <w:t xml:space="preserve">JUST, Vladimír. </w:t>
            </w:r>
            <w:r w:rsidRPr="00EF53CA">
              <w:rPr>
                <w:i/>
                <w:iCs/>
                <w:color w:val="000000"/>
                <w:szCs w:val="24"/>
              </w:rPr>
              <w:t xml:space="preserve">Slovník floskulí: malá encyklopedie polistopadového </w:t>
            </w:r>
            <w:proofErr w:type="spellStart"/>
            <w:r w:rsidRPr="00EF53CA">
              <w:rPr>
                <w:i/>
                <w:iCs/>
                <w:color w:val="000000"/>
                <w:szCs w:val="24"/>
              </w:rPr>
              <w:t>newspeaku</w:t>
            </w:r>
            <w:proofErr w:type="spellEnd"/>
            <w:r w:rsidRPr="00EF53CA">
              <w:rPr>
                <w:i/>
                <w:iCs/>
                <w:color w:val="000000"/>
                <w:szCs w:val="24"/>
              </w:rPr>
              <w:t>: klišé, slogany, hantýrky, tiky, partiové metafory, slovní smogy</w:t>
            </w:r>
            <w:r w:rsidRPr="00EF53CA">
              <w:rPr>
                <w:color w:val="000000"/>
                <w:szCs w:val="24"/>
              </w:rPr>
              <w:t>. Praha: Academia, 2005. ISBN 80-</w:t>
            </w:r>
            <w:r w:rsidRPr="00D3616D">
              <w:rPr>
                <w:szCs w:val="24"/>
              </w:rPr>
              <w:t>200</w:t>
            </w:r>
            <w:r w:rsidRPr="00EF53CA">
              <w:rPr>
                <w:color w:val="000000"/>
                <w:szCs w:val="24"/>
              </w:rPr>
              <w:t>-1153-6.</w:t>
            </w:r>
          </w:p>
          <w:p w14:paraId="6080BCA6" w14:textId="77777777" w:rsidR="00500A75" w:rsidRDefault="00412B8D" w:rsidP="00F96D07">
            <w:pPr>
              <w:rPr>
                <w:color w:val="000000"/>
              </w:rPr>
            </w:pPr>
            <w:r w:rsidRPr="00EF53CA">
              <w:rPr>
                <w:color w:val="000000"/>
              </w:rPr>
              <w:t xml:space="preserve">JUST, Vladimír. </w:t>
            </w:r>
            <w:r w:rsidRPr="00EF53CA">
              <w:rPr>
                <w:i/>
                <w:iCs/>
                <w:color w:val="000000"/>
              </w:rPr>
              <w:t xml:space="preserve">Slovník floskulí 2: další várka slovního smogu: </w:t>
            </w:r>
            <w:proofErr w:type="spellStart"/>
            <w:r w:rsidRPr="00EF53CA">
              <w:rPr>
                <w:i/>
                <w:iCs/>
                <w:color w:val="000000"/>
              </w:rPr>
              <w:t>paslova</w:t>
            </w:r>
            <w:proofErr w:type="spellEnd"/>
            <w:r w:rsidRPr="00EF53CA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EF53CA">
              <w:rPr>
                <w:i/>
                <w:iCs/>
                <w:color w:val="000000"/>
              </w:rPr>
              <w:t>pavazby</w:t>
            </w:r>
            <w:proofErr w:type="spellEnd"/>
            <w:r w:rsidRPr="00EF53CA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EF53CA">
              <w:rPr>
                <w:i/>
                <w:iCs/>
                <w:color w:val="000000"/>
              </w:rPr>
              <w:t>pamyšlenky</w:t>
            </w:r>
            <w:proofErr w:type="spellEnd"/>
            <w:r w:rsidRPr="00EF53CA">
              <w:rPr>
                <w:i/>
                <w:iCs/>
                <w:color w:val="000000"/>
              </w:rPr>
              <w:t>.</w:t>
            </w:r>
            <w:r w:rsidRPr="00EF53CA">
              <w:rPr>
                <w:color w:val="000000"/>
              </w:rPr>
              <w:t xml:space="preserve"> 2. vyd. Praha: Academia, 2005. ISBN 80-200-1392-X.</w:t>
            </w:r>
          </w:p>
          <w:p w14:paraId="02E7CD99" w14:textId="75FCCB88" w:rsidR="00F96D07" w:rsidRPr="00E67BA9" w:rsidRDefault="00F96D07" w:rsidP="00F96D07">
            <w:pPr>
              <w:rPr>
                <w:szCs w:val="24"/>
              </w:rPr>
            </w:pPr>
            <w:r>
              <w:rPr>
                <w:szCs w:val="24"/>
              </w:rPr>
              <w:t>JUST</w:t>
            </w:r>
            <w:r w:rsidRPr="00F96D07">
              <w:rPr>
                <w:szCs w:val="24"/>
              </w:rPr>
              <w:t xml:space="preserve">, Vladimír. </w:t>
            </w:r>
            <w:r w:rsidRPr="00F96D07">
              <w:rPr>
                <w:i/>
                <w:iCs/>
                <w:szCs w:val="24"/>
              </w:rPr>
              <w:t>Velký slovník floskulí</w:t>
            </w:r>
            <w:r w:rsidRPr="00F96D07">
              <w:rPr>
                <w:szCs w:val="24"/>
              </w:rPr>
              <w:t>. Vyd. 1. Voznice: Leda, 2009. ISBN 978-80-7335-185-4.</w:t>
            </w:r>
          </w:p>
        </w:tc>
      </w:tr>
      <w:tr w:rsidR="00500A75" w:rsidRPr="00E541B6" w14:paraId="63DB20F2" w14:textId="77777777" w:rsidTr="009E18FB">
        <w:trPr>
          <w:trHeight w:val="164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49EB837F" w14:textId="0DA8A2B0" w:rsidR="00412B8D" w:rsidRPr="00D3616D" w:rsidRDefault="00412B8D" w:rsidP="00412B8D">
            <w:pPr>
              <w:rPr>
                <w:szCs w:val="24"/>
              </w:rPr>
            </w:pPr>
            <w:r w:rsidRPr="00D3616D">
              <w:rPr>
                <w:szCs w:val="24"/>
              </w:rPr>
              <w:t>1) Písemný test (40 %);</w:t>
            </w:r>
          </w:p>
          <w:p w14:paraId="6B207E71" w14:textId="77777777" w:rsidR="00412B8D" w:rsidRPr="00D3616D" w:rsidRDefault="00412B8D" w:rsidP="00412B8D">
            <w:pPr>
              <w:rPr>
                <w:szCs w:val="24"/>
              </w:rPr>
            </w:pPr>
            <w:r w:rsidRPr="00D3616D">
              <w:rPr>
                <w:szCs w:val="24"/>
              </w:rPr>
              <w:t>2) Verbální projev (60 %) s písemnou přípravou realizovaný průběžně;</w:t>
            </w:r>
          </w:p>
          <w:p w14:paraId="55C43968" w14:textId="079CD1D9" w:rsidR="00500A75" w:rsidRPr="00E67BA9" w:rsidRDefault="00412B8D" w:rsidP="00412B8D">
            <w:pPr>
              <w:rPr>
                <w:szCs w:val="24"/>
              </w:rPr>
            </w:pPr>
            <w:r w:rsidRPr="00D3616D">
              <w:rPr>
                <w:szCs w:val="24"/>
              </w:rPr>
              <w:t>Součástí hodnocení jsou i analýzy projevů, realizované průběžně v rámci konzultací</w:t>
            </w:r>
            <w:r w:rsidR="00C671F7">
              <w:rPr>
                <w:szCs w:val="24"/>
              </w:rPr>
              <w:t xml:space="preserve"> – bude upřesněno vyučujícími na první konzultaci.</w:t>
            </w:r>
          </w:p>
        </w:tc>
      </w:tr>
    </w:tbl>
    <w:p w14:paraId="0464DFC8" w14:textId="50F73562" w:rsidR="0068559E" w:rsidRDefault="0068559E" w:rsidP="009E18FB">
      <w:pPr>
        <w:rPr>
          <w:rFonts w:asciiTheme="minorHAnsi" w:hAnsiTheme="minorHAnsi" w:cstheme="minorHAnsi"/>
          <w:szCs w:val="24"/>
        </w:rPr>
      </w:pPr>
    </w:p>
    <w:sectPr w:rsidR="0068559E" w:rsidSect="00C17C91">
      <w:headerReference w:type="default" r:id="rId10"/>
      <w:footerReference w:type="default" r:id="rId11"/>
      <w:pgSz w:w="11907" w:h="16840" w:code="9"/>
      <w:pgMar w:top="1417" w:right="1417" w:bottom="426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415612648" name="Obrázek 415612648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620776"/>
    <w:multiLevelType w:val="hybridMultilevel"/>
    <w:tmpl w:val="7884BC00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9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0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4"/>
  </w:num>
  <w:num w:numId="2" w16cid:durableId="1114714254">
    <w:abstractNumId w:val="10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7"/>
  </w:num>
  <w:num w:numId="8" w16cid:durableId="368726385">
    <w:abstractNumId w:val="26"/>
  </w:num>
  <w:num w:numId="9" w16cid:durableId="714819713">
    <w:abstractNumId w:val="12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5"/>
  </w:num>
  <w:num w:numId="14" w16cid:durableId="2096052907">
    <w:abstractNumId w:val="19"/>
  </w:num>
  <w:num w:numId="15" w16cid:durableId="74323914">
    <w:abstractNumId w:val="13"/>
  </w:num>
  <w:num w:numId="16" w16cid:durableId="1388528287">
    <w:abstractNumId w:val="16"/>
  </w:num>
  <w:num w:numId="17" w16cid:durableId="2122803179">
    <w:abstractNumId w:val="15"/>
  </w:num>
  <w:num w:numId="18" w16cid:durableId="1927152825">
    <w:abstractNumId w:val="30"/>
  </w:num>
  <w:num w:numId="19" w16cid:durableId="1462845144">
    <w:abstractNumId w:val="18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9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1"/>
  </w:num>
  <w:num w:numId="27" w16cid:durableId="502404312">
    <w:abstractNumId w:val="6"/>
  </w:num>
  <w:num w:numId="28" w16cid:durableId="1425297467">
    <w:abstractNumId w:val="8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7"/>
  </w:num>
  <w:num w:numId="32" w16cid:durableId="767241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60C4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1F382B"/>
    <w:rsid w:val="0022160E"/>
    <w:rsid w:val="00224046"/>
    <w:rsid w:val="00225F86"/>
    <w:rsid w:val="002427A0"/>
    <w:rsid w:val="0024667B"/>
    <w:rsid w:val="002566F2"/>
    <w:rsid w:val="00260914"/>
    <w:rsid w:val="00261BCE"/>
    <w:rsid w:val="00272A06"/>
    <w:rsid w:val="00273BD4"/>
    <w:rsid w:val="002A025D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671E7"/>
    <w:rsid w:val="0037609E"/>
    <w:rsid w:val="00396764"/>
    <w:rsid w:val="003A0E52"/>
    <w:rsid w:val="003B4DF8"/>
    <w:rsid w:val="003F33A4"/>
    <w:rsid w:val="003F6535"/>
    <w:rsid w:val="00412B8D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12E1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D6249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E18FB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0323E"/>
    <w:rsid w:val="00B17B4B"/>
    <w:rsid w:val="00B2124F"/>
    <w:rsid w:val="00B21C63"/>
    <w:rsid w:val="00B248B4"/>
    <w:rsid w:val="00B70AA2"/>
    <w:rsid w:val="00B71E6C"/>
    <w:rsid w:val="00B74A54"/>
    <w:rsid w:val="00B74E84"/>
    <w:rsid w:val="00B87CE3"/>
    <w:rsid w:val="00BA4FCF"/>
    <w:rsid w:val="00BA583E"/>
    <w:rsid w:val="00BB33D0"/>
    <w:rsid w:val="00BC691A"/>
    <w:rsid w:val="00BD78F0"/>
    <w:rsid w:val="00BF42A7"/>
    <w:rsid w:val="00C04F8C"/>
    <w:rsid w:val="00C068E6"/>
    <w:rsid w:val="00C17C91"/>
    <w:rsid w:val="00C2508E"/>
    <w:rsid w:val="00C252F2"/>
    <w:rsid w:val="00C258A6"/>
    <w:rsid w:val="00C2692B"/>
    <w:rsid w:val="00C304AB"/>
    <w:rsid w:val="00C641A4"/>
    <w:rsid w:val="00C671F7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74D6B"/>
    <w:rsid w:val="00F859DB"/>
    <w:rsid w:val="00F96D07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412B8D"/>
    <w:pPr>
      <w:spacing w:before="100" w:beforeAutospacing="1" w:after="100" w:afterAutospacing="1"/>
      <w:jc w:val="left"/>
    </w:pPr>
    <w:rPr>
      <w:szCs w:val="24"/>
    </w:rPr>
  </w:style>
  <w:style w:type="paragraph" w:styleId="Odstavecseseznamem">
    <w:name w:val="List Paragraph"/>
    <w:basedOn w:val="Normln"/>
    <w:uiPriority w:val="99"/>
    <w:qFormat/>
    <w:rsid w:val="00BD78F0"/>
    <w:pPr>
      <w:spacing w:before="0" w:after="200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279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9</cp:revision>
  <cp:lastPrinted>2012-08-22T08:11:00Z</cp:lastPrinted>
  <dcterms:created xsi:type="dcterms:W3CDTF">2024-08-27T20:42:00Z</dcterms:created>
  <dcterms:modified xsi:type="dcterms:W3CDTF">2024-08-30T20:16:00Z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