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70B02" w14:textId="77777777" w:rsidR="00094BE1" w:rsidRPr="00AF6A84" w:rsidRDefault="00E4078B">
      <w:pPr>
        <w:spacing w:after="120"/>
        <w:jc w:val="center"/>
        <w:rPr>
          <w:rFonts w:ascii="Bahnschrift" w:hAnsi="Bahnschrift" w:cs="Calibri"/>
          <w:b/>
          <w:bCs/>
          <w:sz w:val="32"/>
          <w:szCs w:val="32"/>
        </w:rPr>
      </w:pPr>
      <w:r w:rsidRPr="00AF6A84">
        <w:rPr>
          <w:rFonts w:ascii="Bahnschrift" w:hAnsi="Bahnschrift" w:cs="Calibri"/>
          <w:b/>
          <w:bCs/>
          <w:sz w:val="32"/>
          <w:szCs w:val="32"/>
        </w:rPr>
        <w:t>Program předmětu</w:t>
      </w:r>
    </w:p>
    <w:tbl>
      <w:tblPr>
        <w:tblW w:w="906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33"/>
        <w:gridCol w:w="4630"/>
      </w:tblGrid>
      <w:tr w:rsidR="00094BE1" w:rsidRPr="00AF6A84" w14:paraId="0A2CE93B" w14:textId="77777777"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DFAC7" w14:textId="77777777" w:rsidR="00094BE1" w:rsidRPr="00AF6A84" w:rsidRDefault="00E4078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AF6A84">
              <w:rPr>
                <w:rFonts w:ascii="Bahnschrift" w:hAnsi="Bahnschrift" w:cs="Calibri"/>
                <w:b/>
                <w:bCs/>
                <w:sz w:val="24"/>
                <w:szCs w:val="24"/>
              </w:rPr>
              <w:t>Název studijního předmětu / zkratka: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AA731" w14:textId="41A31E43" w:rsidR="00094BE1" w:rsidRPr="00EE651F" w:rsidRDefault="00131901">
            <w:pPr>
              <w:rPr>
                <w:b/>
                <w:sz w:val="24"/>
                <w:szCs w:val="24"/>
              </w:rPr>
            </w:pPr>
            <w:r w:rsidRPr="00EE651F">
              <w:rPr>
                <w:b/>
                <w:sz w:val="24"/>
                <w:szCs w:val="24"/>
              </w:rPr>
              <w:t xml:space="preserve">Pedagogická praxe </w:t>
            </w:r>
            <w:r w:rsidR="00FB2D9B" w:rsidRPr="00EE651F">
              <w:rPr>
                <w:b/>
                <w:sz w:val="24"/>
                <w:szCs w:val="24"/>
              </w:rPr>
              <w:t>souvislá</w:t>
            </w:r>
            <w:r w:rsidR="00AF6A84" w:rsidRPr="00EE651F">
              <w:rPr>
                <w:b/>
                <w:sz w:val="24"/>
                <w:szCs w:val="24"/>
              </w:rPr>
              <w:t xml:space="preserve"> </w:t>
            </w:r>
            <w:r w:rsidR="00B70535" w:rsidRPr="00EE651F">
              <w:rPr>
                <w:b/>
                <w:sz w:val="24"/>
                <w:szCs w:val="24"/>
              </w:rPr>
              <w:t xml:space="preserve">III </w:t>
            </w:r>
            <w:r w:rsidR="00D0732F" w:rsidRPr="00EE651F">
              <w:rPr>
                <w:b/>
                <w:sz w:val="24"/>
                <w:szCs w:val="24"/>
              </w:rPr>
              <w:t>L</w:t>
            </w:r>
            <w:r w:rsidR="00B70535" w:rsidRPr="00EE651F">
              <w:rPr>
                <w:b/>
                <w:sz w:val="24"/>
                <w:szCs w:val="24"/>
              </w:rPr>
              <w:t xml:space="preserve"> </w:t>
            </w:r>
            <w:r w:rsidRPr="00EE651F">
              <w:rPr>
                <w:b/>
                <w:sz w:val="24"/>
                <w:szCs w:val="24"/>
              </w:rPr>
              <w:t>/</w:t>
            </w:r>
            <w:r w:rsidR="00206FCA" w:rsidRPr="00EE651F">
              <w:rPr>
                <w:b/>
                <w:sz w:val="24"/>
                <w:szCs w:val="24"/>
              </w:rPr>
              <w:t xml:space="preserve"> </w:t>
            </w:r>
            <w:r w:rsidRPr="00EE651F">
              <w:rPr>
                <w:b/>
                <w:sz w:val="24"/>
                <w:szCs w:val="24"/>
              </w:rPr>
              <w:t>OD</w:t>
            </w:r>
            <w:r w:rsidR="000947B7" w:rsidRPr="00EE651F">
              <w:rPr>
                <w:b/>
                <w:sz w:val="24"/>
                <w:szCs w:val="24"/>
              </w:rPr>
              <w:t>SV</w:t>
            </w:r>
          </w:p>
        </w:tc>
      </w:tr>
      <w:tr w:rsidR="00094BE1" w:rsidRPr="00AF6A84" w14:paraId="4AAE4CF1" w14:textId="77777777"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C3B85" w14:textId="77777777" w:rsidR="00094BE1" w:rsidRPr="00AF6A84" w:rsidRDefault="00E4078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AF6A84">
              <w:rPr>
                <w:rFonts w:ascii="Bahnschrift" w:hAnsi="Bahnschrift" w:cs="Calibri"/>
                <w:b/>
                <w:bCs/>
                <w:sz w:val="24"/>
                <w:szCs w:val="24"/>
              </w:rPr>
              <w:t>Vyučující: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45B46" w14:textId="48136130" w:rsidR="00436B85" w:rsidRPr="00EE651F" w:rsidRDefault="006F33A0">
            <w:pPr>
              <w:rPr>
                <w:sz w:val="24"/>
                <w:szCs w:val="24"/>
              </w:rPr>
            </w:pPr>
            <w:r w:rsidRPr="00EE651F">
              <w:rPr>
                <w:sz w:val="24"/>
                <w:szCs w:val="24"/>
              </w:rPr>
              <w:t xml:space="preserve">Mgr. Zuzana </w:t>
            </w:r>
            <w:proofErr w:type="spellStart"/>
            <w:r w:rsidRPr="00EE651F">
              <w:rPr>
                <w:sz w:val="24"/>
                <w:szCs w:val="24"/>
              </w:rPr>
              <w:t>Týnková</w:t>
            </w:r>
            <w:proofErr w:type="spellEnd"/>
          </w:p>
        </w:tc>
      </w:tr>
      <w:tr w:rsidR="00094BE1" w:rsidRPr="00AF6A84" w14:paraId="37983E6A" w14:textId="77777777" w:rsidTr="00436B85">
        <w:trPr>
          <w:trHeight w:val="351"/>
        </w:trPr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AA274" w14:textId="77777777" w:rsidR="00094BE1" w:rsidRPr="00AF6A84" w:rsidRDefault="00E4078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AF6A84">
              <w:rPr>
                <w:rFonts w:ascii="Bahnschrift" w:hAnsi="Bahnschrift" w:cs="Calibri"/>
                <w:b/>
                <w:bCs/>
                <w:sz w:val="24"/>
                <w:szCs w:val="24"/>
              </w:rPr>
              <w:t>Rozsah studijního předmětu: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6FB01" w14:textId="34B41509" w:rsidR="00094BE1" w:rsidRPr="00EE651F" w:rsidRDefault="00D0732F">
            <w:pPr>
              <w:rPr>
                <w:sz w:val="24"/>
                <w:szCs w:val="24"/>
              </w:rPr>
            </w:pPr>
            <w:r w:rsidRPr="00EE651F">
              <w:rPr>
                <w:sz w:val="24"/>
                <w:szCs w:val="24"/>
              </w:rPr>
              <w:t>1</w:t>
            </w:r>
            <w:r w:rsidR="00B70535" w:rsidRPr="00EE651F">
              <w:rPr>
                <w:sz w:val="24"/>
                <w:szCs w:val="24"/>
              </w:rPr>
              <w:t xml:space="preserve"> týd</w:t>
            </w:r>
            <w:r w:rsidRPr="00EE651F">
              <w:rPr>
                <w:sz w:val="24"/>
                <w:szCs w:val="24"/>
              </w:rPr>
              <w:t>en</w:t>
            </w:r>
          </w:p>
        </w:tc>
      </w:tr>
      <w:tr w:rsidR="00094BE1" w:rsidRPr="00AF6A84" w14:paraId="466660C7" w14:textId="77777777" w:rsidTr="00206FCA">
        <w:trPr>
          <w:trHeight w:val="420"/>
        </w:trPr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F354F" w14:textId="77777777" w:rsidR="00094BE1" w:rsidRPr="00AF6A84" w:rsidRDefault="00E4078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AF6A84">
              <w:rPr>
                <w:rFonts w:ascii="Bahnschrift" w:hAnsi="Bahnschrift" w:cs="Calibri"/>
                <w:b/>
                <w:bCs/>
                <w:sz w:val="24"/>
                <w:szCs w:val="24"/>
              </w:rPr>
              <w:t>Forma výuky: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CF883" w14:textId="404E7730" w:rsidR="00094BE1" w:rsidRPr="00EE651F" w:rsidRDefault="006555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cvičení</w:t>
            </w:r>
          </w:p>
        </w:tc>
      </w:tr>
      <w:tr w:rsidR="00094BE1" w:rsidRPr="00AF6A84" w14:paraId="4F8243AE" w14:textId="77777777" w:rsidTr="00436B85">
        <w:trPr>
          <w:trHeight w:val="406"/>
        </w:trPr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B8C0E" w14:textId="77777777" w:rsidR="00094BE1" w:rsidRPr="00436B85" w:rsidRDefault="00E4078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436B85">
              <w:rPr>
                <w:rFonts w:ascii="Bahnschrift" w:hAnsi="Bahnschrift" w:cs="Calibri"/>
                <w:b/>
                <w:bCs/>
                <w:sz w:val="24"/>
                <w:szCs w:val="24"/>
              </w:rPr>
              <w:t>Způsob ukončování: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8E627" w14:textId="455B63B7" w:rsidR="00131901" w:rsidRPr="00436B85" w:rsidRDefault="00206FCA" w:rsidP="000B3284">
            <w:pPr>
              <w:rPr>
                <w:sz w:val="24"/>
                <w:szCs w:val="24"/>
              </w:rPr>
            </w:pPr>
            <w:r w:rsidRPr="00436B85">
              <w:rPr>
                <w:sz w:val="24"/>
                <w:szCs w:val="24"/>
              </w:rPr>
              <w:t>z</w:t>
            </w:r>
            <w:r w:rsidR="006F33A0" w:rsidRPr="00436B85">
              <w:rPr>
                <w:sz w:val="24"/>
                <w:szCs w:val="24"/>
              </w:rPr>
              <w:t>ápočet</w:t>
            </w:r>
          </w:p>
        </w:tc>
      </w:tr>
      <w:tr w:rsidR="00094BE1" w:rsidRPr="00A1623D" w14:paraId="67749769" w14:textId="77777777" w:rsidTr="00A91EB8">
        <w:trPr>
          <w:trHeight w:val="2819"/>
        </w:trPr>
        <w:tc>
          <w:tcPr>
            <w:tcW w:w="9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02D9F" w14:textId="56453A59" w:rsidR="00131901" w:rsidRPr="00436B85" w:rsidRDefault="00131901" w:rsidP="00131901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436B85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Stručná anotace: </w:t>
            </w:r>
          </w:p>
          <w:p w14:paraId="111C5270" w14:textId="77777777" w:rsidR="00D0732F" w:rsidRPr="00436B85" w:rsidRDefault="00D0732F" w:rsidP="00A91EB8">
            <w:pPr>
              <w:jc w:val="both"/>
              <w:rPr>
                <w:sz w:val="24"/>
                <w:szCs w:val="24"/>
              </w:rPr>
            </w:pPr>
            <w:r w:rsidRPr="00436B85">
              <w:rPr>
                <w:sz w:val="24"/>
                <w:szCs w:val="24"/>
              </w:rPr>
              <w:t xml:space="preserve">Modul výuky vychází z důležitého postavení pedagogické praxe v přípravě budoucích pedagogů, úzce propojuje praxi s teoretickými moduly, a to zejména prostřednictvím kvalitních reflexí a sebereflexí praxí studentů. Je komplexní oblastí, která zahrnuje řešení řady otázek jak v rovině koncepční a metodické, tak i v rovině organizační. Realizační stránka praxí pak přímo souvisí také s otázkami aktuální školské politiky a legislativy. Z koncepce modulu je patrná partnerská spolupráce mezi školou a reálným pedagogickým terénem. Cílem je příprava pedagogů v souladu s trendy profesionalizace učitelské profese, které kladou důraz na reflexivní pojetí – reflektivní model učitelského vzdělávání. </w:t>
            </w:r>
          </w:p>
          <w:p w14:paraId="20FB6594" w14:textId="47DD8596" w:rsidR="00D0732F" w:rsidRPr="004A05E1" w:rsidRDefault="00D0732F" w:rsidP="00A91EB8">
            <w:pPr>
              <w:jc w:val="both"/>
              <w:rPr>
                <w:sz w:val="24"/>
                <w:szCs w:val="24"/>
              </w:rPr>
            </w:pPr>
            <w:r w:rsidRPr="00436B85">
              <w:rPr>
                <w:sz w:val="24"/>
                <w:szCs w:val="24"/>
              </w:rPr>
              <w:t>Cílem pedagogické praxe je i spojení teorie a praxe všech složek přípravy a uvedení studentů do podmínek reálného edukačního prostředí, zároveň je kladen důraz na teoreticky podloženou reflexi a systematickou facilitaci procesů zkušenostního učení. Konkrétním cílem souvislé praxe je zejména realizace teoretických poznatků v pedagogické praxi, získávání, procvičování a upevňování profesních dovedností, získání pozitivního vztahu ke</w:t>
            </w:r>
            <w:r w:rsidR="004A05E1">
              <w:rPr>
                <w:sz w:val="24"/>
                <w:szCs w:val="24"/>
              </w:rPr>
              <w:t> </w:t>
            </w:r>
            <w:r w:rsidRPr="00436B85">
              <w:rPr>
                <w:sz w:val="24"/>
                <w:szCs w:val="24"/>
              </w:rPr>
              <w:t>zvolené profesi.</w:t>
            </w:r>
          </w:p>
        </w:tc>
      </w:tr>
      <w:tr w:rsidR="00A91EB8" w:rsidRPr="00A1623D" w14:paraId="135CEE5B" w14:textId="77777777" w:rsidTr="00206FCA">
        <w:trPr>
          <w:trHeight w:val="3339"/>
        </w:trPr>
        <w:tc>
          <w:tcPr>
            <w:tcW w:w="9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A5C0A" w14:textId="77777777" w:rsidR="00A91EB8" w:rsidRPr="00436B85" w:rsidRDefault="00A91EB8" w:rsidP="00131901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436B85">
              <w:rPr>
                <w:rFonts w:ascii="Bahnschrift" w:hAnsi="Bahnschrift" w:cs="Calibri"/>
                <w:b/>
                <w:bCs/>
                <w:sz w:val="24"/>
                <w:szCs w:val="24"/>
              </w:rPr>
              <w:t>Obsah:</w:t>
            </w:r>
          </w:p>
          <w:p w14:paraId="08D5B7FA" w14:textId="3084B0D1" w:rsidR="00D0732F" w:rsidRPr="00436B85" w:rsidRDefault="00D0732F" w:rsidP="00436B85">
            <w:pPr>
              <w:pStyle w:val="Odstavecseseznamem"/>
              <w:numPr>
                <w:ilvl w:val="0"/>
                <w:numId w:val="1"/>
              </w:numPr>
              <w:ind w:left="447"/>
              <w:rPr>
                <w:sz w:val="24"/>
                <w:szCs w:val="24"/>
              </w:rPr>
            </w:pPr>
            <w:r w:rsidRPr="00436B85">
              <w:rPr>
                <w:sz w:val="24"/>
                <w:szCs w:val="24"/>
              </w:rPr>
              <w:t>Konkretizace edukační reality ve volném čase v konkrétním zařízení výchovy mimo vyučování (náslechy, exkurze, doprovodné semináře aj.)</w:t>
            </w:r>
          </w:p>
          <w:p w14:paraId="2E641292" w14:textId="06CAC298" w:rsidR="00D0732F" w:rsidRPr="00436B85" w:rsidRDefault="00D0732F" w:rsidP="00436B85">
            <w:pPr>
              <w:pStyle w:val="Odstavecseseznamem"/>
              <w:numPr>
                <w:ilvl w:val="0"/>
                <w:numId w:val="1"/>
              </w:numPr>
              <w:ind w:left="447"/>
              <w:rPr>
                <w:sz w:val="24"/>
                <w:szCs w:val="24"/>
              </w:rPr>
            </w:pPr>
            <w:r w:rsidRPr="00436B85">
              <w:rPr>
                <w:sz w:val="24"/>
                <w:szCs w:val="24"/>
              </w:rPr>
              <w:t>Akceptace a práce s realitou profese vychovatele a pedagoga volného času prostřednictvím pozorování a reflektivních záznamů v konkrétním zařízení</w:t>
            </w:r>
          </w:p>
          <w:p w14:paraId="502925EF" w14:textId="7F4E2570" w:rsidR="00D0732F" w:rsidRPr="00436B85" w:rsidRDefault="00D0732F" w:rsidP="00436B85">
            <w:pPr>
              <w:pStyle w:val="Odstavecseseznamem"/>
              <w:numPr>
                <w:ilvl w:val="0"/>
                <w:numId w:val="1"/>
              </w:numPr>
              <w:ind w:left="447"/>
              <w:rPr>
                <w:sz w:val="24"/>
                <w:szCs w:val="24"/>
              </w:rPr>
            </w:pPr>
            <w:r w:rsidRPr="00436B85">
              <w:rPr>
                <w:sz w:val="24"/>
                <w:szCs w:val="24"/>
              </w:rPr>
              <w:t>Efektivní využívání dokumentů v zařízení výchovy mimo vyučování</w:t>
            </w:r>
          </w:p>
          <w:p w14:paraId="55A112D2" w14:textId="1EDE8E4A" w:rsidR="00D0732F" w:rsidRPr="00436B85" w:rsidRDefault="00D0732F" w:rsidP="00436B85">
            <w:pPr>
              <w:pStyle w:val="Odstavecseseznamem"/>
              <w:numPr>
                <w:ilvl w:val="0"/>
                <w:numId w:val="1"/>
              </w:numPr>
              <w:ind w:left="447"/>
              <w:rPr>
                <w:sz w:val="24"/>
                <w:szCs w:val="24"/>
              </w:rPr>
            </w:pPr>
            <w:r w:rsidRPr="00436B85">
              <w:rPr>
                <w:sz w:val="24"/>
                <w:szCs w:val="24"/>
              </w:rPr>
              <w:t xml:space="preserve">Asistentské činnosti a další aktivity studenta v návaznosti na inkluzi ve </w:t>
            </w:r>
          </w:p>
          <w:p w14:paraId="1F5BE9B1" w14:textId="77777777" w:rsidR="00D0732F" w:rsidRPr="00436B85" w:rsidRDefault="00D0732F" w:rsidP="00436B85">
            <w:pPr>
              <w:pStyle w:val="Odstavecseseznamem"/>
              <w:numPr>
                <w:ilvl w:val="0"/>
                <w:numId w:val="1"/>
              </w:numPr>
              <w:ind w:left="447"/>
              <w:rPr>
                <w:sz w:val="24"/>
                <w:szCs w:val="24"/>
              </w:rPr>
            </w:pPr>
            <w:r w:rsidRPr="00436B85">
              <w:rPr>
                <w:sz w:val="24"/>
                <w:szCs w:val="24"/>
              </w:rPr>
              <w:t>volnočasových aktivitách</w:t>
            </w:r>
          </w:p>
          <w:p w14:paraId="2420F841" w14:textId="786B39CC" w:rsidR="00D0732F" w:rsidRPr="00436B85" w:rsidRDefault="00D0732F" w:rsidP="00436B85">
            <w:pPr>
              <w:pStyle w:val="Odstavecseseznamem"/>
              <w:numPr>
                <w:ilvl w:val="0"/>
                <w:numId w:val="1"/>
              </w:numPr>
              <w:ind w:left="447"/>
              <w:rPr>
                <w:sz w:val="24"/>
                <w:szCs w:val="24"/>
              </w:rPr>
            </w:pPr>
            <w:r w:rsidRPr="00436B85">
              <w:rPr>
                <w:sz w:val="24"/>
                <w:szCs w:val="24"/>
              </w:rPr>
              <w:t xml:space="preserve">Vlastní praktické úkony studentů (vlastní výstupy) spojené s efektivní sebereflexí </w:t>
            </w:r>
          </w:p>
          <w:p w14:paraId="1FE09DFF" w14:textId="2D5F1F80" w:rsidR="00D0732F" w:rsidRPr="00436B85" w:rsidRDefault="00D0732F" w:rsidP="00436B85">
            <w:pPr>
              <w:pStyle w:val="Odstavecseseznamem"/>
              <w:numPr>
                <w:ilvl w:val="0"/>
                <w:numId w:val="1"/>
              </w:numPr>
              <w:ind w:left="447"/>
              <w:rPr>
                <w:sz w:val="24"/>
                <w:szCs w:val="24"/>
              </w:rPr>
            </w:pPr>
            <w:r w:rsidRPr="00436B85">
              <w:rPr>
                <w:sz w:val="24"/>
                <w:szCs w:val="24"/>
              </w:rPr>
              <w:t>Reflexe obecné i specifické edukační reality, porovnání s teorií</w:t>
            </w:r>
          </w:p>
          <w:p w14:paraId="09D389DF" w14:textId="1F8C02FB" w:rsidR="00A91EB8" w:rsidRPr="00436B85" w:rsidRDefault="00D0732F" w:rsidP="00436B85">
            <w:pPr>
              <w:pStyle w:val="Odstavecseseznamem"/>
              <w:numPr>
                <w:ilvl w:val="0"/>
                <w:numId w:val="1"/>
              </w:numPr>
              <w:ind w:left="447"/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436B85">
              <w:rPr>
                <w:sz w:val="24"/>
                <w:szCs w:val="24"/>
              </w:rPr>
              <w:t>Opatření a závěry pro práci pedagoga v konkrétních zařízeních realizujících výchovu mimo vyučování a volnočasové aktivity</w:t>
            </w:r>
          </w:p>
        </w:tc>
      </w:tr>
      <w:tr w:rsidR="00D0732F" w:rsidRPr="00A1623D" w14:paraId="7D767183" w14:textId="77777777" w:rsidTr="00206FCA">
        <w:trPr>
          <w:trHeight w:val="1699"/>
        </w:trPr>
        <w:tc>
          <w:tcPr>
            <w:tcW w:w="9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81B02" w14:textId="77777777" w:rsidR="00D0732F" w:rsidRPr="00436B85" w:rsidRDefault="00D0732F" w:rsidP="00D0732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436B85">
              <w:rPr>
                <w:rFonts w:ascii="Bahnschrift" w:hAnsi="Bahnschrift" w:cs="Calibri"/>
                <w:b/>
                <w:bCs/>
                <w:sz w:val="24"/>
                <w:szCs w:val="24"/>
              </w:rPr>
              <w:t>Povinná literatura:</w:t>
            </w:r>
          </w:p>
          <w:p w14:paraId="0F6E31C9" w14:textId="77777777" w:rsidR="00CF673A" w:rsidRPr="00E74A96" w:rsidRDefault="00CF673A" w:rsidP="00CF673A">
            <w:pPr>
              <w:rPr>
                <w:sz w:val="24"/>
                <w:szCs w:val="24"/>
              </w:rPr>
            </w:pPr>
            <w:r w:rsidRPr="00E74A96">
              <w:rPr>
                <w:sz w:val="24"/>
                <w:szCs w:val="24"/>
              </w:rPr>
              <w:t>BENDL, S</w:t>
            </w:r>
            <w:r>
              <w:rPr>
                <w:sz w:val="24"/>
                <w:szCs w:val="24"/>
              </w:rPr>
              <w:t>tanislav</w:t>
            </w:r>
            <w:r w:rsidRPr="00E74A96">
              <w:rPr>
                <w:sz w:val="24"/>
                <w:szCs w:val="24"/>
              </w:rPr>
              <w:t xml:space="preserve"> a kol.: </w:t>
            </w:r>
            <w:r w:rsidRPr="00E74A96">
              <w:rPr>
                <w:i/>
                <w:iCs/>
                <w:sz w:val="24"/>
                <w:szCs w:val="24"/>
              </w:rPr>
              <w:t>Vychovatelství, učebnice teoretických základů oboru</w:t>
            </w:r>
            <w:r w:rsidRPr="00E74A96">
              <w:rPr>
                <w:sz w:val="24"/>
                <w:szCs w:val="24"/>
              </w:rPr>
              <w:t>. Praha: Grada, 2015. ISBN 978-80-247-9763-2</w:t>
            </w:r>
            <w:r>
              <w:rPr>
                <w:sz w:val="24"/>
                <w:szCs w:val="24"/>
              </w:rPr>
              <w:t>.</w:t>
            </w:r>
            <w:r w:rsidRPr="00E74A96">
              <w:rPr>
                <w:sz w:val="24"/>
                <w:szCs w:val="24"/>
              </w:rPr>
              <w:t xml:space="preserve"> </w:t>
            </w:r>
          </w:p>
          <w:p w14:paraId="1178ACD6" w14:textId="77777777" w:rsidR="00CF673A" w:rsidRPr="00E74A96" w:rsidRDefault="00CF673A" w:rsidP="00CF673A">
            <w:pPr>
              <w:rPr>
                <w:sz w:val="24"/>
                <w:szCs w:val="24"/>
              </w:rPr>
            </w:pPr>
            <w:r w:rsidRPr="00E74A96">
              <w:rPr>
                <w:sz w:val="24"/>
                <w:szCs w:val="24"/>
              </w:rPr>
              <w:t>HÁJEK, B</w:t>
            </w:r>
            <w:r>
              <w:rPr>
                <w:sz w:val="24"/>
                <w:szCs w:val="24"/>
              </w:rPr>
              <w:t>edřich</w:t>
            </w:r>
            <w:r w:rsidRPr="00E74A96">
              <w:rPr>
                <w:sz w:val="24"/>
                <w:szCs w:val="24"/>
              </w:rPr>
              <w:t>., HOFBAUER, B</w:t>
            </w:r>
            <w:r>
              <w:rPr>
                <w:sz w:val="24"/>
                <w:szCs w:val="24"/>
              </w:rPr>
              <w:t>řetislav</w:t>
            </w:r>
            <w:r w:rsidRPr="00E74A96">
              <w:rPr>
                <w:sz w:val="24"/>
                <w:szCs w:val="24"/>
              </w:rPr>
              <w:t>., PÁVKOVÁ, J</w:t>
            </w:r>
            <w:r>
              <w:rPr>
                <w:sz w:val="24"/>
                <w:szCs w:val="24"/>
              </w:rPr>
              <w:t>iřina.</w:t>
            </w:r>
            <w:r w:rsidRPr="00E74A96">
              <w:rPr>
                <w:sz w:val="24"/>
                <w:szCs w:val="24"/>
              </w:rPr>
              <w:t xml:space="preserve"> </w:t>
            </w:r>
            <w:r w:rsidRPr="00E74A96">
              <w:rPr>
                <w:i/>
                <w:iCs/>
                <w:sz w:val="24"/>
                <w:szCs w:val="24"/>
              </w:rPr>
              <w:t>Pedagogické ovlivňování volného času. Současné trendy.</w:t>
            </w:r>
            <w:r w:rsidRPr="00E74A96">
              <w:rPr>
                <w:sz w:val="24"/>
                <w:szCs w:val="24"/>
              </w:rPr>
              <w:t xml:space="preserve"> Praha: Portál, 2008. ISBN 978-80-7367-473-1. </w:t>
            </w:r>
          </w:p>
          <w:p w14:paraId="5D8B45C9" w14:textId="77777777" w:rsidR="00CF673A" w:rsidRPr="00E74A96" w:rsidRDefault="00CF673A" w:rsidP="00CF673A">
            <w:pPr>
              <w:rPr>
                <w:sz w:val="24"/>
                <w:szCs w:val="24"/>
              </w:rPr>
            </w:pPr>
            <w:r w:rsidRPr="00E74A96">
              <w:rPr>
                <w:sz w:val="24"/>
                <w:szCs w:val="24"/>
              </w:rPr>
              <w:t>HERMOCHOVÁ, S</w:t>
            </w:r>
            <w:r>
              <w:rPr>
                <w:sz w:val="24"/>
                <w:szCs w:val="24"/>
              </w:rPr>
              <w:t xml:space="preserve">oňa a </w:t>
            </w:r>
            <w:r w:rsidRPr="00E74A96">
              <w:rPr>
                <w:sz w:val="24"/>
                <w:szCs w:val="24"/>
              </w:rPr>
              <w:t>VAŇKOVÁ, J</w:t>
            </w:r>
            <w:r>
              <w:rPr>
                <w:sz w:val="24"/>
                <w:szCs w:val="24"/>
              </w:rPr>
              <w:t>ana.</w:t>
            </w:r>
            <w:r w:rsidRPr="00E74A96">
              <w:rPr>
                <w:sz w:val="24"/>
                <w:szCs w:val="24"/>
              </w:rPr>
              <w:t xml:space="preserve"> </w:t>
            </w:r>
            <w:r w:rsidRPr="00E74A96">
              <w:rPr>
                <w:i/>
                <w:iCs/>
                <w:sz w:val="24"/>
                <w:szCs w:val="24"/>
              </w:rPr>
              <w:t>Hry pro rozvoj skupinové spolupráce.</w:t>
            </w:r>
            <w:r w:rsidRPr="00E74A96">
              <w:rPr>
                <w:sz w:val="24"/>
                <w:szCs w:val="24"/>
              </w:rPr>
              <w:t xml:space="preserve"> Praha: Portál, 2013. ISBN 978-80-262-0727-6. </w:t>
            </w:r>
          </w:p>
          <w:p w14:paraId="43012B20" w14:textId="77777777" w:rsidR="00CF673A" w:rsidRDefault="00CF673A" w:rsidP="00CF673A">
            <w:pPr>
              <w:rPr>
                <w:sz w:val="24"/>
                <w:szCs w:val="24"/>
              </w:rPr>
            </w:pPr>
            <w:r w:rsidRPr="00E74A96">
              <w:rPr>
                <w:sz w:val="24"/>
                <w:szCs w:val="24"/>
              </w:rPr>
              <w:t>HOFBAUER, B</w:t>
            </w:r>
            <w:r>
              <w:rPr>
                <w:sz w:val="24"/>
                <w:szCs w:val="24"/>
              </w:rPr>
              <w:t>řetislav</w:t>
            </w:r>
            <w:r w:rsidRPr="00E74A96">
              <w:rPr>
                <w:sz w:val="24"/>
                <w:szCs w:val="24"/>
              </w:rPr>
              <w:t xml:space="preserve">. </w:t>
            </w:r>
            <w:r w:rsidRPr="00E74A96">
              <w:rPr>
                <w:i/>
                <w:iCs/>
                <w:sz w:val="24"/>
                <w:szCs w:val="24"/>
              </w:rPr>
              <w:t>Děti, mládež a volný čas.</w:t>
            </w:r>
            <w:r w:rsidRPr="00E74A96">
              <w:rPr>
                <w:sz w:val="24"/>
                <w:szCs w:val="24"/>
              </w:rPr>
              <w:t xml:space="preserve"> Praha: Portál, 2004. ISBN 80-7178-927-5.</w:t>
            </w:r>
          </w:p>
          <w:p w14:paraId="426024F4" w14:textId="1EE0552D" w:rsidR="00D0732F" w:rsidRPr="00436B85" w:rsidRDefault="00CF673A" w:rsidP="00CF673A">
            <w:pPr>
              <w:rPr>
                <w:rFonts w:ascii="Bahnschrift" w:hAnsi="Bahnschrift" w:cstheme="minorHAnsi"/>
                <w:b/>
                <w:bCs/>
                <w:sz w:val="24"/>
                <w:szCs w:val="24"/>
              </w:rPr>
            </w:pPr>
            <w:r w:rsidRPr="00E74A96">
              <w:rPr>
                <w:sz w:val="24"/>
                <w:szCs w:val="24"/>
              </w:rPr>
              <w:t>HOLEYŠOVSKÁ, A</w:t>
            </w:r>
            <w:r>
              <w:rPr>
                <w:sz w:val="24"/>
                <w:szCs w:val="24"/>
              </w:rPr>
              <w:t>nna</w:t>
            </w:r>
            <w:r w:rsidRPr="00E74A96">
              <w:rPr>
                <w:sz w:val="24"/>
                <w:szCs w:val="24"/>
              </w:rPr>
              <w:t xml:space="preserve">. </w:t>
            </w:r>
            <w:r w:rsidRPr="00E74A96">
              <w:rPr>
                <w:i/>
                <w:iCs/>
                <w:sz w:val="24"/>
                <w:szCs w:val="24"/>
              </w:rPr>
              <w:t>Zájmová činnost ve školní družině</w:t>
            </w:r>
            <w:r w:rsidRPr="00E74A96">
              <w:rPr>
                <w:sz w:val="24"/>
                <w:szCs w:val="24"/>
              </w:rPr>
              <w:t>. Praha: Portál, 2009. ISBN 978-80-7367-586-8.</w:t>
            </w:r>
          </w:p>
        </w:tc>
      </w:tr>
      <w:tr w:rsidR="00D0732F" w:rsidRPr="00A1623D" w14:paraId="4369ED2C" w14:textId="77777777" w:rsidTr="00A91EB8">
        <w:trPr>
          <w:trHeight w:val="1275"/>
        </w:trPr>
        <w:tc>
          <w:tcPr>
            <w:tcW w:w="9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E5C89" w14:textId="77777777" w:rsidR="00D0732F" w:rsidRPr="00436B85" w:rsidRDefault="00D0732F" w:rsidP="00D0732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436B85">
              <w:rPr>
                <w:rFonts w:ascii="Bahnschrift" w:hAnsi="Bahnschrift" w:cs="Calibri"/>
                <w:b/>
                <w:bCs/>
                <w:sz w:val="24"/>
                <w:szCs w:val="24"/>
              </w:rPr>
              <w:lastRenderedPageBreak/>
              <w:t>Doporučená literatura:</w:t>
            </w:r>
          </w:p>
          <w:p w14:paraId="6BEB6262" w14:textId="77777777" w:rsidR="00C03C66" w:rsidRPr="00E74A96" w:rsidRDefault="00C03C66" w:rsidP="00C03C66">
            <w:pPr>
              <w:rPr>
                <w:sz w:val="24"/>
                <w:szCs w:val="24"/>
              </w:rPr>
            </w:pPr>
            <w:r w:rsidRPr="00E74A96">
              <w:rPr>
                <w:sz w:val="24"/>
                <w:szCs w:val="24"/>
              </w:rPr>
              <w:t>KODÝM, M</w:t>
            </w:r>
            <w:r>
              <w:rPr>
                <w:sz w:val="24"/>
                <w:szCs w:val="24"/>
              </w:rPr>
              <w:t>iloslav</w:t>
            </w:r>
            <w:r w:rsidRPr="00E74A96">
              <w:rPr>
                <w:sz w:val="24"/>
                <w:szCs w:val="24"/>
              </w:rPr>
              <w:t xml:space="preserve">. </w:t>
            </w:r>
            <w:r w:rsidRPr="00E74A96">
              <w:rPr>
                <w:i/>
                <w:iCs/>
                <w:sz w:val="24"/>
                <w:szCs w:val="24"/>
              </w:rPr>
              <w:t>Metody rozvoje sociálních dovedností</w:t>
            </w:r>
            <w:r w:rsidRPr="00E74A96">
              <w:rPr>
                <w:sz w:val="24"/>
                <w:szCs w:val="24"/>
              </w:rPr>
              <w:t xml:space="preserve">. Praha: UJAK, 2014. ISBN 978-80-7452-046-4. </w:t>
            </w:r>
          </w:p>
          <w:p w14:paraId="402A302E" w14:textId="77777777" w:rsidR="00C03C66" w:rsidRPr="00E74A96" w:rsidRDefault="00C03C66" w:rsidP="00C03C66">
            <w:pPr>
              <w:rPr>
                <w:sz w:val="24"/>
                <w:szCs w:val="24"/>
              </w:rPr>
            </w:pPr>
            <w:r w:rsidRPr="00E74A96">
              <w:rPr>
                <w:sz w:val="24"/>
                <w:szCs w:val="24"/>
              </w:rPr>
              <w:t>MACHKOVÁ, E</w:t>
            </w:r>
            <w:r>
              <w:rPr>
                <w:sz w:val="24"/>
                <w:szCs w:val="24"/>
              </w:rPr>
              <w:t>va</w:t>
            </w:r>
            <w:r w:rsidRPr="00E74A96">
              <w:rPr>
                <w:sz w:val="24"/>
                <w:szCs w:val="24"/>
              </w:rPr>
              <w:t xml:space="preserve">. </w:t>
            </w:r>
            <w:r w:rsidRPr="00E74A96">
              <w:rPr>
                <w:i/>
                <w:iCs/>
                <w:sz w:val="24"/>
                <w:szCs w:val="24"/>
              </w:rPr>
              <w:t>Metodika dramatické výchovy: zásobník dramatických her a</w:t>
            </w:r>
            <w:r>
              <w:rPr>
                <w:i/>
                <w:iCs/>
                <w:sz w:val="24"/>
                <w:szCs w:val="24"/>
              </w:rPr>
              <w:t> </w:t>
            </w:r>
            <w:r w:rsidRPr="00E74A96">
              <w:rPr>
                <w:i/>
                <w:iCs/>
                <w:sz w:val="24"/>
                <w:szCs w:val="24"/>
              </w:rPr>
              <w:t>improvizací.</w:t>
            </w:r>
            <w:r w:rsidRPr="00E74A96">
              <w:rPr>
                <w:sz w:val="24"/>
                <w:szCs w:val="24"/>
              </w:rPr>
              <w:t xml:space="preserve"> Praha: NIPOS, 2011. ISBN 978-80-7068-250-0. </w:t>
            </w:r>
          </w:p>
          <w:p w14:paraId="2D8721D0" w14:textId="77777777" w:rsidR="00C03C66" w:rsidRPr="00E74A96" w:rsidRDefault="00C03C66" w:rsidP="00C03C66">
            <w:pPr>
              <w:rPr>
                <w:sz w:val="24"/>
                <w:szCs w:val="24"/>
              </w:rPr>
            </w:pPr>
            <w:r w:rsidRPr="00E74A96">
              <w:rPr>
                <w:sz w:val="24"/>
                <w:szCs w:val="24"/>
              </w:rPr>
              <w:t>PELÁNEK, R</w:t>
            </w:r>
            <w:r>
              <w:rPr>
                <w:sz w:val="24"/>
                <w:szCs w:val="24"/>
              </w:rPr>
              <w:t>adek.</w:t>
            </w:r>
            <w:r w:rsidRPr="00E74A96">
              <w:rPr>
                <w:sz w:val="24"/>
                <w:szCs w:val="24"/>
              </w:rPr>
              <w:t xml:space="preserve"> </w:t>
            </w:r>
            <w:r w:rsidRPr="00E74A96">
              <w:rPr>
                <w:i/>
                <w:iCs/>
                <w:sz w:val="24"/>
                <w:szCs w:val="24"/>
              </w:rPr>
              <w:t>Příručka instruktora zážitkových akcí</w:t>
            </w:r>
            <w:r w:rsidRPr="00E74A96">
              <w:rPr>
                <w:sz w:val="24"/>
                <w:szCs w:val="24"/>
              </w:rPr>
              <w:t xml:space="preserve">. Praha: Portál, 2008. ISBN 978-80-7367-353-6. </w:t>
            </w:r>
          </w:p>
          <w:p w14:paraId="251F78CC" w14:textId="3428FEE2" w:rsidR="00D0732F" w:rsidRPr="006A78F5" w:rsidRDefault="00C03C66" w:rsidP="00C03C66">
            <w:pPr>
              <w:rPr>
                <w:sz w:val="24"/>
                <w:szCs w:val="24"/>
              </w:rPr>
            </w:pPr>
            <w:r w:rsidRPr="00E74A96">
              <w:rPr>
                <w:sz w:val="24"/>
                <w:szCs w:val="24"/>
              </w:rPr>
              <w:t xml:space="preserve">PETILLON, </w:t>
            </w:r>
            <w:proofErr w:type="spellStart"/>
            <w:r w:rsidRPr="00E74A96">
              <w:rPr>
                <w:sz w:val="24"/>
                <w:szCs w:val="24"/>
              </w:rPr>
              <w:t>H</w:t>
            </w:r>
            <w:r>
              <w:rPr>
                <w:sz w:val="24"/>
                <w:szCs w:val="24"/>
              </w:rPr>
              <w:t>anns</w:t>
            </w:r>
            <w:proofErr w:type="spellEnd"/>
            <w:r w:rsidRPr="00E74A96">
              <w:rPr>
                <w:sz w:val="24"/>
                <w:szCs w:val="24"/>
              </w:rPr>
              <w:t xml:space="preserve">. </w:t>
            </w:r>
            <w:r w:rsidRPr="00E74A96">
              <w:rPr>
                <w:i/>
                <w:iCs/>
                <w:sz w:val="24"/>
                <w:szCs w:val="24"/>
              </w:rPr>
              <w:t>1000 her pro školy, kroužky a volný čas.</w:t>
            </w:r>
            <w:r w:rsidRPr="00E74A96">
              <w:rPr>
                <w:sz w:val="24"/>
                <w:szCs w:val="24"/>
              </w:rPr>
              <w:t xml:space="preserve"> Praha: Albatros, 2013. ISBN 978-80-266-0095-4.</w:t>
            </w:r>
          </w:p>
        </w:tc>
      </w:tr>
      <w:tr w:rsidR="00094BE1" w:rsidRPr="00A1623D" w14:paraId="0A229D6A" w14:textId="77777777" w:rsidTr="00206FCA">
        <w:trPr>
          <w:trHeight w:val="850"/>
        </w:trPr>
        <w:tc>
          <w:tcPr>
            <w:tcW w:w="9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C7A43" w14:textId="7D5D60D5" w:rsidR="00094BE1" w:rsidRPr="00436B85" w:rsidRDefault="00E4078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436B85">
              <w:rPr>
                <w:rFonts w:ascii="Bahnschrift" w:hAnsi="Bahnschrift" w:cs="Calibri"/>
                <w:b/>
                <w:bCs/>
                <w:sz w:val="24"/>
                <w:szCs w:val="24"/>
              </w:rPr>
              <w:t>Požadavky k zápočtu:</w:t>
            </w:r>
          </w:p>
          <w:p w14:paraId="34FEE9B5" w14:textId="2444026A" w:rsidR="00094BE1" w:rsidRPr="006A78F5" w:rsidRDefault="00131901">
            <w:pPr>
              <w:rPr>
                <w:sz w:val="24"/>
                <w:szCs w:val="24"/>
              </w:rPr>
            </w:pPr>
            <w:r w:rsidRPr="006A78F5">
              <w:rPr>
                <w:sz w:val="24"/>
                <w:szCs w:val="24"/>
              </w:rPr>
              <w:t>Zápočet</w:t>
            </w:r>
            <w:r w:rsidR="0056777C" w:rsidRPr="006A78F5">
              <w:rPr>
                <w:sz w:val="24"/>
                <w:szCs w:val="24"/>
              </w:rPr>
              <w:t xml:space="preserve">: </w:t>
            </w:r>
            <w:r w:rsidRPr="006A78F5">
              <w:rPr>
                <w:sz w:val="24"/>
                <w:szCs w:val="24"/>
              </w:rPr>
              <w:t>vedení deníku pr</w:t>
            </w:r>
            <w:r w:rsidR="00AF6A84" w:rsidRPr="006A78F5">
              <w:rPr>
                <w:sz w:val="24"/>
                <w:szCs w:val="24"/>
              </w:rPr>
              <w:t>ax</w:t>
            </w:r>
            <w:r w:rsidRPr="006A78F5">
              <w:rPr>
                <w:sz w:val="24"/>
                <w:szCs w:val="24"/>
              </w:rPr>
              <w:t>e (40</w:t>
            </w:r>
            <w:r w:rsidR="00206FCA" w:rsidRPr="006A78F5">
              <w:rPr>
                <w:sz w:val="24"/>
                <w:szCs w:val="24"/>
              </w:rPr>
              <w:t xml:space="preserve"> </w:t>
            </w:r>
            <w:r w:rsidRPr="006A78F5">
              <w:rPr>
                <w:sz w:val="24"/>
                <w:szCs w:val="24"/>
              </w:rPr>
              <w:t>%) a praktické výstupy (60</w:t>
            </w:r>
            <w:r w:rsidR="00206FCA" w:rsidRPr="006A78F5">
              <w:rPr>
                <w:sz w:val="24"/>
                <w:szCs w:val="24"/>
              </w:rPr>
              <w:t xml:space="preserve"> </w:t>
            </w:r>
            <w:r w:rsidRPr="006A78F5">
              <w:rPr>
                <w:sz w:val="24"/>
                <w:szCs w:val="24"/>
              </w:rPr>
              <w:t xml:space="preserve">%) </w:t>
            </w:r>
          </w:p>
          <w:p w14:paraId="5DCD6406" w14:textId="77777777" w:rsidR="005D091E" w:rsidRPr="006A78F5" w:rsidRDefault="005D091E" w:rsidP="0006122E">
            <w:pPr>
              <w:rPr>
                <w:sz w:val="24"/>
                <w:szCs w:val="24"/>
              </w:rPr>
            </w:pPr>
          </w:p>
          <w:p w14:paraId="5CD674FC" w14:textId="77777777" w:rsidR="00505709" w:rsidRPr="00505709" w:rsidRDefault="00505709" w:rsidP="00505709">
            <w:pPr>
              <w:rPr>
                <w:b/>
                <w:bCs/>
                <w:sz w:val="24"/>
                <w:szCs w:val="24"/>
              </w:rPr>
            </w:pPr>
            <w:r w:rsidRPr="00505709">
              <w:rPr>
                <w:b/>
                <w:bCs/>
                <w:sz w:val="24"/>
                <w:szCs w:val="24"/>
              </w:rPr>
              <w:t xml:space="preserve">Celkem 1 týden v LO: </w:t>
            </w:r>
          </w:p>
          <w:p w14:paraId="2A52DB33" w14:textId="77777777" w:rsidR="00505709" w:rsidRPr="00505709" w:rsidRDefault="00505709" w:rsidP="00505709">
            <w:pPr>
              <w:rPr>
                <w:sz w:val="24"/>
                <w:szCs w:val="24"/>
              </w:rPr>
            </w:pPr>
            <w:r w:rsidRPr="00505709">
              <w:rPr>
                <w:sz w:val="24"/>
                <w:szCs w:val="24"/>
              </w:rPr>
              <w:t xml:space="preserve">2 hodiny ve škole: příprava praxe, organizační záležitosti. </w:t>
            </w:r>
          </w:p>
          <w:p w14:paraId="47B0080C" w14:textId="77777777" w:rsidR="00505709" w:rsidRPr="00505709" w:rsidRDefault="00505709" w:rsidP="00505709">
            <w:pPr>
              <w:rPr>
                <w:sz w:val="24"/>
                <w:szCs w:val="24"/>
              </w:rPr>
            </w:pPr>
            <w:r w:rsidRPr="00505709">
              <w:rPr>
                <w:sz w:val="24"/>
                <w:szCs w:val="24"/>
              </w:rPr>
              <w:t xml:space="preserve">2 dny náslechy na pracovištích zabývajících se výchovou mimo vyučování a 3 dnů </w:t>
            </w:r>
          </w:p>
          <w:p w14:paraId="47318A01" w14:textId="77777777" w:rsidR="00505709" w:rsidRPr="00505709" w:rsidRDefault="00505709" w:rsidP="00505709">
            <w:pPr>
              <w:rPr>
                <w:sz w:val="24"/>
                <w:szCs w:val="24"/>
              </w:rPr>
            </w:pPr>
            <w:r w:rsidRPr="00505709">
              <w:rPr>
                <w:sz w:val="24"/>
                <w:szCs w:val="24"/>
              </w:rPr>
              <w:t xml:space="preserve">realizace vlastních výstupů pod vedením cvičného pedagoga. </w:t>
            </w:r>
          </w:p>
          <w:p w14:paraId="52881371" w14:textId="77777777" w:rsidR="00505709" w:rsidRPr="00505709" w:rsidRDefault="00505709" w:rsidP="00505709">
            <w:pPr>
              <w:rPr>
                <w:sz w:val="24"/>
                <w:szCs w:val="24"/>
              </w:rPr>
            </w:pPr>
            <w:r w:rsidRPr="00505709">
              <w:rPr>
                <w:sz w:val="24"/>
                <w:szCs w:val="24"/>
              </w:rPr>
              <w:t xml:space="preserve">Pozorování z náslechů a přípravy vlastních výstupů budou zaznamenány v deníku praxe </w:t>
            </w:r>
          </w:p>
          <w:p w14:paraId="495EB00A" w14:textId="37817D56" w:rsidR="00505709" w:rsidRDefault="00505709" w:rsidP="00505709">
            <w:pPr>
              <w:rPr>
                <w:sz w:val="24"/>
                <w:szCs w:val="24"/>
              </w:rPr>
            </w:pPr>
            <w:r w:rsidRPr="00505709">
              <w:rPr>
                <w:sz w:val="24"/>
                <w:szCs w:val="24"/>
              </w:rPr>
              <w:t>podle pokynů vyučujícího.</w:t>
            </w:r>
          </w:p>
          <w:p w14:paraId="366EA52C" w14:textId="77777777" w:rsidR="00505709" w:rsidRPr="00505709" w:rsidRDefault="00505709" w:rsidP="00505709">
            <w:pPr>
              <w:rPr>
                <w:sz w:val="24"/>
                <w:szCs w:val="24"/>
              </w:rPr>
            </w:pPr>
          </w:p>
          <w:p w14:paraId="50944F3E" w14:textId="77777777" w:rsidR="00505709" w:rsidRPr="00505709" w:rsidRDefault="00505709" w:rsidP="00505709">
            <w:pPr>
              <w:rPr>
                <w:sz w:val="24"/>
                <w:szCs w:val="24"/>
              </w:rPr>
            </w:pPr>
            <w:r w:rsidRPr="00505709">
              <w:rPr>
                <w:b/>
                <w:bCs/>
                <w:sz w:val="24"/>
                <w:szCs w:val="24"/>
              </w:rPr>
              <w:t>Pozn.:</w:t>
            </w:r>
            <w:r w:rsidRPr="00505709">
              <w:rPr>
                <w:sz w:val="24"/>
                <w:szCs w:val="24"/>
              </w:rPr>
              <w:t xml:space="preserve"> Pro uznání zápočtu v plném rozsahu je nutno doložit potvrzení od zaměstnavatele </w:t>
            </w:r>
          </w:p>
          <w:p w14:paraId="64B0CEAB" w14:textId="77777777" w:rsidR="00505709" w:rsidRPr="00505709" w:rsidRDefault="00505709" w:rsidP="00505709">
            <w:pPr>
              <w:rPr>
                <w:sz w:val="24"/>
                <w:szCs w:val="24"/>
              </w:rPr>
            </w:pPr>
            <w:r w:rsidRPr="00505709">
              <w:rPr>
                <w:sz w:val="24"/>
                <w:szCs w:val="24"/>
              </w:rPr>
              <w:t>(pracovní pozice: vychovatel ve školní družině)</w:t>
            </w:r>
          </w:p>
          <w:p w14:paraId="32588CE9" w14:textId="2631BAC2" w:rsidR="00094BE1" w:rsidRPr="00436B85" w:rsidRDefault="00094BE1" w:rsidP="00505709">
            <w:pPr>
              <w:rPr>
                <w:rFonts w:ascii="Bahnschrift" w:hAnsi="Bahnschrift" w:cs="Calibri"/>
                <w:sz w:val="24"/>
                <w:szCs w:val="24"/>
              </w:rPr>
            </w:pPr>
          </w:p>
        </w:tc>
      </w:tr>
    </w:tbl>
    <w:p w14:paraId="2ABD4197" w14:textId="0BEC608C" w:rsidR="00A1623D" w:rsidRPr="00A1623D" w:rsidRDefault="00A1623D">
      <w:pPr>
        <w:rPr>
          <w:rFonts w:ascii="Bahnschrift" w:hAnsi="Bahnschrift" w:cs="Calibri"/>
          <w:sz w:val="22"/>
          <w:szCs w:val="22"/>
        </w:rPr>
      </w:pPr>
    </w:p>
    <w:sectPr w:rsidR="00A1623D" w:rsidRPr="00A1623D">
      <w:headerReference w:type="default" r:id="rId7"/>
      <w:footerReference w:type="default" r:id="rId8"/>
      <w:pgSz w:w="11907" w:h="16840"/>
      <w:pgMar w:top="1417" w:right="1417" w:bottom="1417" w:left="141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7EFE15" w14:textId="77777777" w:rsidR="001960C4" w:rsidRDefault="001960C4">
      <w:r>
        <w:separator/>
      </w:r>
    </w:p>
  </w:endnote>
  <w:endnote w:type="continuationSeparator" w:id="0">
    <w:p w14:paraId="7D4DECEF" w14:textId="77777777" w:rsidR="001960C4" w:rsidRDefault="00196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47C9C" w14:textId="77777777" w:rsidR="00E4078B" w:rsidRDefault="00E4078B">
    <w:pPr>
      <w:pStyle w:val="Zpat"/>
      <w:tabs>
        <w:tab w:val="clear" w:pos="4536"/>
        <w:tab w:val="clear" w:pos="9072"/>
        <w:tab w:val="right" w:pos="90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CCF03" w14:textId="77777777" w:rsidR="001960C4" w:rsidRDefault="001960C4">
      <w:r>
        <w:rPr>
          <w:color w:val="000000"/>
        </w:rPr>
        <w:separator/>
      </w:r>
    </w:p>
  </w:footnote>
  <w:footnote w:type="continuationSeparator" w:id="0">
    <w:p w14:paraId="44729F05" w14:textId="77777777" w:rsidR="001960C4" w:rsidRDefault="001960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95044" w14:textId="77777777" w:rsidR="00E4078B" w:rsidRPr="00EE651F" w:rsidRDefault="00E4078B">
    <w:pPr>
      <w:pStyle w:val="Nadpis1"/>
      <w:spacing w:after="30"/>
      <w:ind w:left="567" w:right="-709"/>
      <w:rPr>
        <w:color w:val="000000" w:themeColor="text1"/>
      </w:rPr>
    </w:pPr>
    <w:r w:rsidRPr="00EE651F">
      <w:rPr>
        <w:noProof/>
        <w:color w:val="000000" w:themeColor="text1"/>
      </w:rPr>
      <w:drawing>
        <wp:anchor distT="0" distB="0" distL="114300" distR="114300" simplePos="0" relativeHeight="251659264" behindDoc="0" locked="0" layoutInCell="1" allowOverlap="1" wp14:anchorId="1E456567" wp14:editId="674FD7CA">
          <wp:simplePos x="0" y="0"/>
          <wp:positionH relativeFrom="margin">
            <wp:posOffset>-342900</wp:posOffset>
          </wp:positionH>
          <wp:positionV relativeFrom="paragraph">
            <wp:posOffset>-90168</wp:posOffset>
          </wp:positionV>
          <wp:extent cx="634365" cy="526410"/>
          <wp:effectExtent l="0" t="0" r="0" b="6990"/>
          <wp:wrapNone/>
          <wp:docPr id="1439461854" name="Obrázek 79762718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4365" cy="52641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EE651F">
      <w:rPr>
        <w:b w:val="0"/>
        <w:color w:val="000000" w:themeColor="text1"/>
        <w:sz w:val="22"/>
        <w:szCs w:val="22"/>
      </w:rPr>
      <w:t>Střední pedagogická škola, gymnázium a vyšší odborná škola Karlovy Vary, příspěvková organizace</w:t>
    </w:r>
  </w:p>
  <w:p w14:paraId="59A8E6EA" w14:textId="77777777" w:rsidR="00E4078B" w:rsidRPr="00EE651F" w:rsidRDefault="00E4078B">
    <w:pPr>
      <w:pStyle w:val="Zhlav"/>
      <w:tabs>
        <w:tab w:val="clear" w:pos="4536"/>
      </w:tabs>
      <w:ind w:left="567" w:right="-709"/>
      <w:contextualSpacing/>
      <w:rPr>
        <w:color w:val="000000" w:themeColor="text1"/>
      </w:rPr>
    </w:pPr>
    <w:r w:rsidRPr="00EE651F">
      <w:rPr>
        <w:color w:val="000000" w:themeColor="text1"/>
        <w:sz w:val="16"/>
        <w:szCs w:val="16"/>
      </w:rPr>
      <w:t xml:space="preserve">Lidická 455/40, 360 01 Karlovy Vary, tel.: +420 354 224 711, e-mail: </w:t>
    </w:r>
    <w:hyperlink r:id="rId2" w:history="1">
      <w:r w:rsidRPr="00EE651F">
        <w:rPr>
          <w:rStyle w:val="Hypertextovodkaz"/>
          <w:color w:val="000000" w:themeColor="text1"/>
          <w:sz w:val="16"/>
          <w:szCs w:val="16"/>
        </w:rPr>
        <w:t>info@pedgym-kv.cz</w:t>
      </w:r>
    </w:hyperlink>
    <w:r w:rsidRPr="00EE651F">
      <w:rPr>
        <w:color w:val="000000" w:themeColor="text1"/>
        <w:sz w:val="16"/>
        <w:szCs w:val="16"/>
      </w:rPr>
      <w:t xml:space="preserve">  web: </w:t>
    </w:r>
    <w:hyperlink r:id="rId3" w:history="1">
      <w:r w:rsidRPr="00EE651F">
        <w:rPr>
          <w:rStyle w:val="Hypertextovodkaz"/>
          <w:color w:val="000000" w:themeColor="text1"/>
          <w:sz w:val="16"/>
          <w:szCs w:val="16"/>
        </w:rPr>
        <w:t>www.pedgym-kv.cz</w:t>
      </w:r>
    </w:hyperlink>
  </w:p>
  <w:p w14:paraId="3FAF9146" w14:textId="77777777" w:rsidR="00E4078B" w:rsidRPr="00EE651F" w:rsidRDefault="00E4078B">
    <w:pPr>
      <w:pStyle w:val="Zhlav"/>
      <w:ind w:left="567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63CC6"/>
    <w:multiLevelType w:val="hybridMultilevel"/>
    <w:tmpl w:val="350EC366"/>
    <w:lvl w:ilvl="0" w:tplc="14F43A98">
      <w:start w:val="2"/>
      <w:numFmt w:val="bullet"/>
      <w:lvlText w:val="-"/>
      <w:lvlJc w:val="left"/>
      <w:pPr>
        <w:ind w:left="720" w:hanging="360"/>
      </w:pPr>
      <w:rPr>
        <w:rFonts w:ascii="Bahnschrift" w:eastAsia="Times New Roman" w:hAnsi="Bahnschrift" w:cstheme="minorHAnsi" w:hint="default"/>
        <w:b w:val="0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9434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BE1"/>
    <w:rsid w:val="00033811"/>
    <w:rsid w:val="00044E2D"/>
    <w:rsid w:val="0006122E"/>
    <w:rsid w:val="000947B7"/>
    <w:rsid w:val="00094BE1"/>
    <w:rsid w:val="000B3284"/>
    <w:rsid w:val="000C1918"/>
    <w:rsid w:val="00131901"/>
    <w:rsid w:val="001960C4"/>
    <w:rsid w:val="00206FCA"/>
    <w:rsid w:val="00254B91"/>
    <w:rsid w:val="00276E29"/>
    <w:rsid w:val="004266E2"/>
    <w:rsid w:val="00436B85"/>
    <w:rsid w:val="004557CD"/>
    <w:rsid w:val="004A05E1"/>
    <w:rsid w:val="00505709"/>
    <w:rsid w:val="005068F4"/>
    <w:rsid w:val="0056777C"/>
    <w:rsid w:val="005D091E"/>
    <w:rsid w:val="00655517"/>
    <w:rsid w:val="0066781C"/>
    <w:rsid w:val="006A78F5"/>
    <w:rsid w:val="006F33A0"/>
    <w:rsid w:val="0089148E"/>
    <w:rsid w:val="009218B6"/>
    <w:rsid w:val="00946AED"/>
    <w:rsid w:val="00996888"/>
    <w:rsid w:val="00A1623D"/>
    <w:rsid w:val="00A91EB8"/>
    <w:rsid w:val="00AF6A84"/>
    <w:rsid w:val="00B574BB"/>
    <w:rsid w:val="00B70535"/>
    <w:rsid w:val="00B94A8F"/>
    <w:rsid w:val="00BF1B47"/>
    <w:rsid w:val="00C03C66"/>
    <w:rsid w:val="00C3551D"/>
    <w:rsid w:val="00CA76AD"/>
    <w:rsid w:val="00CF673A"/>
    <w:rsid w:val="00D0732F"/>
    <w:rsid w:val="00E4078B"/>
    <w:rsid w:val="00EB7892"/>
    <w:rsid w:val="00EE651F"/>
    <w:rsid w:val="00FA78CD"/>
    <w:rsid w:val="00FB2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A7EFD"/>
  <w15:docId w15:val="{B9DEDA93-7065-4D86-879F-492DA2B18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</w:style>
  <w:style w:type="paragraph" w:styleId="Nadpis1">
    <w:name w:val="heading 1"/>
    <w:basedOn w:val="Normln"/>
    <w:next w:val="Normln"/>
    <w:uiPriority w:val="9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uiPriority w:val="10"/>
    <w:qFormat/>
    <w:pPr>
      <w:jc w:val="center"/>
    </w:pPr>
    <w:rPr>
      <w:b/>
      <w:bCs/>
    </w:rPr>
  </w:style>
  <w:style w:type="paragraph" w:styleId="Zkladntextodsazen">
    <w:name w:val="Body Text Indent"/>
    <w:basedOn w:val="Normln"/>
    <w:pPr>
      <w:ind w:firstLine="708"/>
      <w:jc w:val="both"/>
    </w:pPr>
  </w:style>
  <w:style w:type="character" w:customStyle="1" w:styleId="info2">
    <w:name w:val="info2"/>
    <w:rPr>
      <w:vanish w:val="0"/>
    </w:rPr>
  </w:style>
  <w:style w:type="character" w:customStyle="1" w:styleId="ZkladntextodsazenChar">
    <w:name w:val="Základní text odsazený Char"/>
    <w:rPr>
      <w:sz w:val="24"/>
      <w:szCs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ZhlavChar">
    <w:name w:val="Záhlaví Char"/>
    <w:rPr>
      <w:sz w:val="24"/>
      <w:szCs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customStyle="1" w:styleId="ZpatChar">
    <w:name w:val="Zápatí Char"/>
    <w:rPr>
      <w:sz w:val="24"/>
      <w:szCs w:val="24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kladntext">
    <w:name w:val="Body Text"/>
    <w:basedOn w:val="Normln"/>
    <w:pPr>
      <w:spacing w:after="120"/>
    </w:pPr>
  </w:style>
  <w:style w:type="paragraph" w:styleId="FormtovanvHTML">
    <w:name w:val="HTML Preformatted"/>
    <w:basedOn w:val="Normln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Zkladntext2">
    <w:name w:val="Body Text 2"/>
    <w:basedOn w:val="Normln"/>
    <w:pPr>
      <w:spacing w:after="120" w:line="480" w:lineRule="auto"/>
    </w:pPr>
  </w:style>
  <w:style w:type="character" w:styleId="Siln">
    <w:name w:val="Strong"/>
    <w:rPr>
      <w:b/>
      <w:bCs/>
    </w:rPr>
  </w:style>
  <w:style w:type="paragraph" w:customStyle="1" w:styleId="Default">
    <w:name w:val="Default"/>
    <w:rsid w:val="000B3284"/>
    <w:pPr>
      <w:autoSpaceDE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AF6A84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5D09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1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dgym-kv.cz" TargetMode="External"/><Relationship Id="rId2" Type="http://schemas.openxmlformats.org/officeDocument/2006/relationships/hyperlink" Target="mailto:info@pedgym-kv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540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pedagogická škola a Gymnázium, Karlovy Vary, Lidická 40</vt:lpstr>
    </vt:vector>
  </TitlesOfParts>
  <Company/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 a Gymnázium, Karlovy Vary, Lidická 40</dc:title>
  <dc:subject/>
  <dc:creator>Vojtěch Lőffelmann</dc:creator>
  <dc:description/>
  <cp:lastModifiedBy>Vojtěch Lőffelmann</cp:lastModifiedBy>
  <cp:revision>18</cp:revision>
  <cp:lastPrinted>2024-08-22T10:25:00Z</cp:lastPrinted>
  <dcterms:created xsi:type="dcterms:W3CDTF">2024-08-22T10:25:00Z</dcterms:created>
  <dcterms:modified xsi:type="dcterms:W3CDTF">2025-01-30T13:53:00Z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0x010100F2DA97BCA6BB9743BDE834F99AC83867</vt:lpwstr>
  </property>
</Properties>
</file>